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ab/>
      </w:r>
      <w:r>
        <w:rPr>
          <w:rFonts w:ascii="Arial" w:hAnsi="Arial" w:cs="Arial"/>
          <w:color w:val="12202A"/>
          <w:lang w:eastAsia="ja-JP"/>
        </w:rPr>
        <w:tab/>
        <w:t xml:space="preserve">            RDR Dock Requirements</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The RDR board has had inquiries on what is required to place a dock / multi-slip dock at the point. </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1. RDR Board requires the members to be in good standing and make a written request to the board. </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0B70F1">
      <w:pPr>
        <w:widowControl w:val="0"/>
        <w:autoSpaceDE w:val="0"/>
        <w:autoSpaceDN w:val="0"/>
        <w:adjustRightInd w:val="0"/>
        <w:rPr>
          <w:rFonts w:ascii="Arial" w:hAnsi="Arial" w:cs="Arial"/>
          <w:color w:val="12202A"/>
          <w:lang w:eastAsia="ja-JP"/>
        </w:rPr>
      </w:pPr>
      <w:r>
        <w:rPr>
          <w:rFonts w:ascii="Arial" w:hAnsi="Arial" w:cs="Arial"/>
          <w:color w:val="12202A"/>
          <w:lang w:eastAsia="ja-JP"/>
        </w:rPr>
        <w:t>2. Permission to place a dock at the point will be added in the order the request is received by the board. Multi-slip dock request must be organized and represented by one member.</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3. The RDR Board is in the process of studying and analyzing the multi-slip dock vs. single dock to allow more members the opportunity to have dock access. </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4. All docks must meet the current standards required by Monterey County Dock ordinance 04065 in order to be issued a permit.  (See attached)</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5. RDR Board dock approval is not transferable after the sale of a property. Docks owners that sale their property must remove the dock from the Point.   </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6. Dock owners must have proof that their insurance and permit from Monterey County are up to date and supply copies of both to the dock chairman Jerry Ford. </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ab/>
        <w:t xml:space="preserve">  Additionally Insured:</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ab/>
        <w:t xml:space="preserve">  Monterey County Water Resource Agency</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ab/>
        <w:t xml:space="preserve">  Jess </w:t>
      </w:r>
      <w:proofErr w:type="spellStart"/>
      <w:r>
        <w:rPr>
          <w:rFonts w:ascii="Arial" w:hAnsi="Arial" w:cs="Arial"/>
          <w:color w:val="12202A"/>
          <w:lang w:eastAsia="ja-JP"/>
        </w:rPr>
        <w:t>Felgenhauer</w:t>
      </w:r>
      <w:proofErr w:type="spellEnd"/>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ab/>
        <w:t xml:space="preserve">  San Luis Obispo County Running Deer Ranch Company Inc.</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0B70F1">
      <w:pPr>
        <w:widowControl w:val="0"/>
        <w:autoSpaceDE w:val="0"/>
        <w:autoSpaceDN w:val="0"/>
        <w:adjustRightInd w:val="0"/>
        <w:rPr>
          <w:rFonts w:ascii="Arial" w:hAnsi="Arial" w:cs="Arial"/>
          <w:color w:val="12202A"/>
          <w:lang w:eastAsia="ja-JP"/>
        </w:rPr>
      </w:pPr>
      <w:r>
        <w:rPr>
          <w:rFonts w:ascii="Arial" w:hAnsi="Arial" w:cs="Arial"/>
          <w:color w:val="12202A"/>
          <w:lang w:eastAsia="ja-JP"/>
        </w:rPr>
        <w:t>7. Members that have docks which do not meet the requirements stated above will not be recognized has following the Conditional Use Permit and therefore will not be in good standing. Causing the loss of point key privilege.</w:t>
      </w:r>
    </w:p>
    <w:p w:rsidR="009552DF" w:rsidRDefault="009552DF" w:rsidP="000B70F1">
      <w:pPr>
        <w:widowControl w:val="0"/>
        <w:autoSpaceDE w:val="0"/>
        <w:autoSpaceDN w:val="0"/>
        <w:adjustRightInd w:val="0"/>
        <w:rPr>
          <w:rFonts w:ascii="Arial" w:hAnsi="Arial" w:cs="Arial"/>
          <w:color w:val="12202A"/>
          <w:lang w:eastAsia="ja-JP"/>
        </w:rPr>
      </w:pPr>
      <w:r>
        <w:rPr>
          <w:rFonts w:ascii="Arial" w:hAnsi="Arial" w:cs="Arial"/>
          <w:color w:val="12202A"/>
          <w:lang w:eastAsia="ja-JP"/>
        </w:rPr>
        <w:t>Dock owners must</w:t>
      </w:r>
      <w:r w:rsidRPr="006E1FE3">
        <w:rPr>
          <w:rFonts w:ascii="Arial" w:hAnsi="Arial" w:cs="Arial"/>
          <w:color w:val="12202A"/>
          <w:lang w:eastAsia="ja-JP"/>
        </w:rPr>
        <w:t xml:space="preserve"> have an </w:t>
      </w:r>
      <w:r>
        <w:rPr>
          <w:rFonts w:ascii="Arial" w:hAnsi="Arial" w:cs="Arial"/>
          <w:color w:val="12202A"/>
          <w:lang w:eastAsia="ja-JP"/>
        </w:rPr>
        <w:t>anchoring system that is adequate to maintain control of the dock during strong winds and fast rising waters and bring their dock floatation up to Monterrey County requirements prior to requesting a 2016 dock approval form from the RDR Board. With out approval from the board dock owners cannot obtain a permit from Monterey County.</w:t>
      </w:r>
    </w:p>
    <w:p w:rsidR="009552DF" w:rsidRDefault="009552DF" w:rsidP="008471E6">
      <w:pPr>
        <w:widowControl w:val="0"/>
        <w:autoSpaceDE w:val="0"/>
        <w:autoSpaceDN w:val="0"/>
        <w:adjustRightInd w:val="0"/>
        <w:ind w:left="720"/>
        <w:rPr>
          <w:rFonts w:ascii="Arial" w:hAnsi="Arial" w:cs="Arial"/>
          <w:color w:val="12202A"/>
          <w:lang w:eastAsia="ja-JP"/>
        </w:rPr>
      </w:pPr>
      <w:r>
        <w:rPr>
          <w:rFonts w:ascii="Arial" w:hAnsi="Arial" w:cs="Arial"/>
          <w:color w:val="12202A"/>
          <w:lang w:eastAsia="ja-JP"/>
        </w:rPr>
        <w:t xml:space="preserve">Docks that do not have a permit from Monterey County will be required to be removed from the point prior to </w:t>
      </w:r>
      <w:proofErr w:type="gramStart"/>
      <w:r>
        <w:rPr>
          <w:rFonts w:ascii="Arial" w:hAnsi="Arial" w:cs="Arial"/>
          <w:color w:val="12202A"/>
          <w:lang w:eastAsia="ja-JP"/>
        </w:rPr>
        <w:t>April  21</w:t>
      </w:r>
      <w:proofErr w:type="gramEnd"/>
      <w:r>
        <w:rPr>
          <w:rFonts w:ascii="Arial" w:hAnsi="Arial" w:cs="Arial"/>
          <w:color w:val="12202A"/>
          <w:lang w:eastAsia="ja-JP"/>
        </w:rPr>
        <w:t>, 2016.</w:t>
      </w:r>
    </w:p>
    <w:p w:rsidR="009552DF" w:rsidRDefault="009552DF" w:rsidP="006E1FE3">
      <w:pPr>
        <w:widowControl w:val="0"/>
        <w:autoSpaceDE w:val="0"/>
        <w:autoSpaceDN w:val="0"/>
        <w:adjustRightInd w:val="0"/>
        <w:ind w:left="720"/>
        <w:rPr>
          <w:rFonts w:ascii="Arial" w:hAnsi="Arial" w:cs="Arial"/>
          <w:color w:val="12202A"/>
          <w:lang w:eastAsia="ja-JP"/>
        </w:rPr>
      </w:pPr>
      <w:r>
        <w:rPr>
          <w:rFonts w:ascii="Arial" w:hAnsi="Arial" w:cs="Arial"/>
          <w:color w:val="12202A"/>
          <w:lang w:eastAsia="ja-JP"/>
        </w:rPr>
        <w:t>Owners that do not remove their dock will receive certified letters from the RDR Board immediately after the April 21</w:t>
      </w:r>
      <w:r w:rsidRPr="006E1FE3">
        <w:rPr>
          <w:rFonts w:ascii="Arial" w:hAnsi="Arial" w:cs="Arial"/>
          <w:color w:val="12202A"/>
          <w:vertAlign w:val="superscript"/>
          <w:lang w:eastAsia="ja-JP"/>
        </w:rPr>
        <w:t xml:space="preserve">st </w:t>
      </w:r>
      <w:r>
        <w:rPr>
          <w:rFonts w:ascii="Arial" w:hAnsi="Arial" w:cs="Arial"/>
          <w:color w:val="12202A"/>
          <w:lang w:eastAsia="ja-JP"/>
        </w:rPr>
        <w:t>deadline requiring their removal.</w:t>
      </w:r>
    </w:p>
    <w:p w:rsidR="009552DF" w:rsidRDefault="009552DF" w:rsidP="008471E6">
      <w:pPr>
        <w:widowControl w:val="0"/>
        <w:autoSpaceDE w:val="0"/>
        <w:autoSpaceDN w:val="0"/>
        <w:adjustRightInd w:val="0"/>
        <w:ind w:left="720"/>
        <w:rPr>
          <w:rFonts w:ascii="Arial" w:hAnsi="Arial" w:cs="Arial"/>
          <w:color w:val="12202A"/>
          <w:lang w:eastAsia="ja-JP"/>
        </w:rPr>
      </w:pPr>
      <w:r>
        <w:rPr>
          <w:rFonts w:ascii="Arial" w:hAnsi="Arial" w:cs="Arial"/>
          <w:color w:val="12202A"/>
          <w:lang w:eastAsia="ja-JP"/>
        </w:rPr>
        <w:t xml:space="preserve">Docks still not removed by May 15 will be dismantled.  (To protect SLO </w:t>
      </w:r>
      <w:r>
        <w:rPr>
          <w:rFonts w:ascii="Arial" w:hAnsi="Arial" w:cs="Arial"/>
          <w:color w:val="12202A"/>
          <w:lang w:eastAsia="ja-JP"/>
        </w:rPr>
        <w:lastRenderedPageBreak/>
        <w:t>Running Deer Ranch Company from fines and liability issues)</w:t>
      </w:r>
    </w:p>
    <w:p w:rsidR="009552DF" w:rsidRDefault="009552DF" w:rsidP="005C63DD">
      <w:pPr>
        <w:widowControl w:val="0"/>
        <w:autoSpaceDE w:val="0"/>
        <w:autoSpaceDN w:val="0"/>
        <w:adjustRightInd w:val="0"/>
        <w:rPr>
          <w:rFonts w:ascii="Arial" w:hAnsi="Arial" w:cs="Arial"/>
          <w:color w:val="12202A"/>
          <w:lang w:eastAsia="ja-JP"/>
        </w:rPr>
      </w:pPr>
    </w:p>
    <w:p w:rsidR="009552DF" w:rsidRDefault="009552DF" w:rsidP="005C63DD">
      <w:pPr>
        <w:widowControl w:val="0"/>
        <w:autoSpaceDE w:val="0"/>
        <w:autoSpaceDN w:val="0"/>
        <w:adjustRightInd w:val="0"/>
        <w:rPr>
          <w:rFonts w:ascii="Arial" w:hAnsi="Arial" w:cs="Arial"/>
          <w:color w:val="12202A"/>
          <w:lang w:eastAsia="ja-JP"/>
        </w:rPr>
      </w:pPr>
      <w:r>
        <w:rPr>
          <w:rFonts w:ascii="Arial" w:hAnsi="Arial" w:cs="Arial"/>
          <w:color w:val="12202A"/>
          <w:lang w:eastAsia="ja-JP"/>
        </w:rPr>
        <w:t>NOTE:  Dock location and space available is reduced as the lake rises.  The RDR Board will determine the possibility of additional docks after the lake elevation has risen and the current dock locations are set in place.</w:t>
      </w:r>
    </w:p>
    <w:p w:rsidR="009552DF" w:rsidRDefault="009552DF" w:rsidP="008134B7">
      <w:pPr>
        <w:widowControl w:val="0"/>
        <w:autoSpaceDE w:val="0"/>
        <w:autoSpaceDN w:val="0"/>
        <w:adjustRightInd w:val="0"/>
        <w:rPr>
          <w:rFonts w:ascii="Arial" w:hAnsi="Arial" w:cs="Arial"/>
          <w:color w:val="12202A"/>
          <w:lang w:eastAsia="ja-JP"/>
        </w:rPr>
      </w:pP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Additional information is available at </w:t>
      </w:r>
      <w:hyperlink r:id="rId5" w:history="1">
        <w:r>
          <w:rPr>
            <w:rFonts w:ascii="Arial" w:hAnsi="Arial" w:cs="Arial"/>
            <w:color w:val="0011EE"/>
            <w:u w:val="single" w:color="0011EE"/>
            <w:lang w:eastAsia="ja-JP"/>
          </w:rPr>
          <w:t>www.lakenacimientosouthshore</w:t>
        </w:r>
      </w:hyperlink>
      <w:r>
        <w:rPr>
          <w:rFonts w:ascii="Arial" w:hAnsi="Arial" w:cs="Arial"/>
          <w:color w:val="12202A"/>
          <w:lang w:eastAsia="ja-JP"/>
        </w:rPr>
        <w:t xml:space="preserve"> under the Running Deer tab.</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Jerry Ford</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Dock Chairman</w:t>
      </w:r>
    </w:p>
    <w:p w:rsidR="009552DF" w:rsidRDefault="009552DF"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 xml:space="preserve">RDR </w:t>
      </w:r>
    </w:p>
    <w:p w:rsidR="00135605" w:rsidRDefault="00135605" w:rsidP="008134B7">
      <w:pPr>
        <w:widowControl w:val="0"/>
        <w:autoSpaceDE w:val="0"/>
        <w:autoSpaceDN w:val="0"/>
        <w:adjustRightInd w:val="0"/>
        <w:rPr>
          <w:rFonts w:ascii="Arial" w:hAnsi="Arial" w:cs="Arial"/>
          <w:color w:val="12202A"/>
          <w:lang w:eastAsia="ja-JP"/>
        </w:rPr>
      </w:pPr>
      <w:r>
        <w:rPr>
          <w:rFonts w:ascii="Arial" w:hAnsi="Arial" w:cs="Arial"/>
          <w:color w:val="12202A"/>
          <w:lang w:eastAsia="ja-JP"/>
        </w:rPr>
        <w:t>(805) 937-1021</w:t>
      </w:r>
      <w:bookmarkStart w:id="0" w:name="_GoBack"/>
      <w:bookmarkEnd w:id="0"/>
    </w:p>
    <w:p w:rsidR="009552DF" w:rsidRDefault="00135605" w:rsidP="008134B7">
      <w:hyperlink r:id="rId6" w:history="1">
        <w:r w:rsidR="009552DF">
          <w:rPr>
            <w:rFonts w:ascii="Arial" w:hAnsi="Arial" w:cs="Arial"/>
            <w:color w:val="0011EE"/>
            <w:u w:val="single" w:color="0011EE"/>
            <w:lang w:eastAsia="ja-JP"/>
          </w:rPr>
          <w:t>gg0374@msn.com</w:t>
        </w:r>
      </w:hyperlink>
    </w:p>
    <w:p w:rsidR="009552DF" w:rsidRDefault="009552DF" w:rsidP="008134B7"/>
    <w:p w:rsidR="009552DF" w:rsidRDefault="009552DF" w:rsidP="008134B7">
      <w:r>
        <w:t>RDR President</w:t>
      </w:r>
    </w:p>
    <w:p w:rsidR="009552DF" w:rsidRDefault="009552DF" w:rsidP="008134B7">
      <w:r>
        <w:t xml:space="preserve">Jerry Reese  </w:t>
      </w:r>
    </w:p>
    <w:sectPr w:rsidR="009552DF" w:rsidSect="004A48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B7"/>
    <w:rsid w:val="0007105E"/>
    <w:rsid w:val="000B70F1"/>
    <w:rsid w:val="000D7C02"/>
    <w:rsid w:val="00110E75"/>
    <w:rsid w:val="001218BD"/>
    <w:rsid w:val="00135605"/>
    <w:rsid w:val="00314BDC"/>
    <w:rsid w:val="00361276"/>
    <w:rsid w:val="003C001F"/>
    <w:rsid w:val="003C079A"/>
    <w:rsid w:val="00482514"/>
    <w:rsid w:val="004A489C"/>
    <w:rsid w:val="00552AA6"/>
    <w:rsid w:val="005C63DD"/>
    <w:rsid w:val="005F2F53"/>
    <w:rsid w:val="006E1FE3"/>
    <w:rsid w:val="00705FCD"/>
    <w:rsid w:val="00746666"/>
    <w:rsid w:val="008134B7"/>
    <w:rsid w:val="008471E6"/>
    <w:rsid w:val="009552DF"/>
    <w:rsid w:val="009A5B2C"/>
    <w:rsid w:val="009E6392"/>
    <w:rsid w:val="00A35179"/>
    <w:rsid w:val="00AD31B0"/>
    <w:rsid w:val="00B02733"/>
    <w:rsid w:val="00B277DC"/>
    <w:rsid w:val="00B97E6B"/>
    <w:rsid w:val="00BD13EC"/>
    <w:rsid w:val="00C07EA9"/>
    <w:rsid w:val="00C232EC"/>
    <w:rsid w:val="00D07C54"/>
    <w:rsid w:val="00E865F3"/>
    <w:rsid w:val="00FC03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kenacimientosouthshore/" TargetMode="External"/><Relationship Id="rId6" Type="http://schemas.openxmlformats.org/officeDocument/2006/relationships/hyperlink" Target="mailto:gg0374@ms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Jerry/Reese</dc:creator>
  <cp:keywords/>
  <cp:lastModifiedBy>Jerry/Reese</cp:lastModifiedBy>
  <cp:revision>2</cp:revision>
  <dcterms:created xsi:type="dcterms:W3CDTF">2015-11-06T16:59:00Z</dcterms:created>
  <dcterms:modified xsi:type="dcterms:W3CDTF">2015-11-06T16:59:00Z</dcterms:modified>
</cp:coreProperties>
</file>